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300D" w14:textId="19DC50FE" w:rsidR="00C31BCF" w:rsidRPr="00C31BCF" w:rsidRDefault="006C0831" w:rsidP="00C31BCF">
      <w:pPr>
        <w:ind w:right="-23"/>
        <w:contextualSpacing/>
        <w:jc w:val="both"/>
        <w:rPr>
          <w:rFonts w:ascii="Helvetica" w:hAnsi="Helvetica" w:cs="Helvetica"/>
          <w:b/>
          <w:color w:val="92D050"/>
          <w:sz w:val="19"/>
          <w:szCs w:val="19"/>
        </w:rPr>
      </w:pPr>
      <w:r>
        <w:rPr>
          <w:rFonts w:ascii="Helvetica" w:eastAsia="Calibri" w:hAnsi="Helvetica" w:cs="Helvetica"/>
          <w:b/>
          <w:noProof/>
          <w:color w:val="92D050"/>
        </w:rPr>
        <mc:AlternateContent>
          <mc:Choice Requires="wps">
            <w:drawing>
              <wp:anchor distT="0" distB="0" distL="114300" distR="114300" simplePos="0" relativeHeight="251659264" behindDoc="1" locked="0" layoutInCell="1" allowOverlap="1" wp14:anchorId="341BD074" wp14:editId="0BE0C2EB">
                <wp:simplePos x="0" y="0"/>
                <wp:positionH relativeFrom="margin">
                  <wp:align>center</wp:align>
                </wp:positionH>
                <wp:positionV relativeFrom="paragraph">
                  <wp:posOffset>-609600</wp:posOffset>
                </wp:positionV>
                <wp:extent cx="7442200" cy="11226800"/>
                <wp:effectExtent l="0" t="0" r="25400" b="12700"/>
                <wp:wrapNone/>
                <wp:docPr id="6" name="Rechteck 6"/>
                <wp:cNvGraphicFramePr/>
                <a:graphic xmlns:a="http://schemas.openxmlformats.org/drawingml/2006/main">
                  <a:graphicData uri="http://schemas.microsoft.com/office/word/2010/wordprocessingShape">
                    <wps:wsp>
                      <wps:cNvSpPr/>
                      <wps:spPr>
                        <a:xfrm>
                          <a:off x="0" y="0"/>
                          <a:ext cx="7442200" cy="112268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29430" id="Rechteck 6" o:spid="_x0000_s1026" style="position:absolute;margin-left:0;margin-top:-48pt;width:586pt;height:88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" fillcolor="#365f91 [2404]" strokecolor="#243f60 [1604]" strokeweight="2pt">
                <w10:wrap anchorx="margin"/>
              </v:rect>
            </w:pict>
          </mc:Fallback>
        </mc:AlternateContent>
      </w:r>
      <w:r w:rsidR="006A522A" w:rsidRPr="00332CBA">
        <w:rPr>
          <w:rFonts w:ascii="Helvetica" w:eastAsia="Calibri" w:hAnsi="Helvetica" w:cs="Helvetica"/>
          <w:b/>
          <w:color w:val="92D050"/>
        </w:rPr>
        <w:tab/>
      </w:r>
      <w:r w:rsidR="006A522A" w:rsidRPr="00332CBA">
        <w:rPr>
          <w:rFonts w:ascii="Helvetica" w:eastAsia="Calibri" w:hAnsi="Helvetica" w:cs="Helvetica"/>
          <w:b/>
          <w:color w:val="92D050"/>
        </w:rPr>
        <w:tab/>
      </w:r>
      <w:r w:rsidR="006A522A" w:rsidRPr="00332CBA">
        <w:rPr>
          <w:rFonts w:ascii="Helvetica" w:eastAsia="Calibri" w:hAnsi="Helvetica" w:cs="Helvetica"/>
          <w:b/>
          <w:color w:val="92D050"/>
        </w:rPr>
        <w:tab/>
      </w:r>
      <w:r w:rsidR="006A522A" w:rsidRPr="00332CBA">
        <w:rPr>
          <w:rFonts w:ascii="Helvetica" w:eastAsia="Calibri" w:hAnsi="Helvetica" w:cs="Helvetica"/>
          <w:b/>
          <w:color w:val="92D050"/>
        </w:rPr>
        <w:tab/>
      </w:r>
      <w:r w:rsidR="006A522A" w:rsidRPr="00332CBA">
        <w:rPr>
          <w:rFonts w:ascii="Helvetica" w:eastAsia="Calibri" w:hAnsi="Helvetica" w:cs="Helvetica"/>
          <w:b/>
          <w:color w:val="92D050"/>
        </w:rPr>
        <w:tab/>
      </w:r>
    </w:p>
    <w:p w14:paraId="061E2641" w14:textId="77777777" w:rsidR="00CD61AE" w:rsidRDefault="00CD61AE" w:rsidP="00E41756">
      <w:pPr>
        <w:spacing w:before="300" w:after="0" w:line="230" w:lineRule="exact"/>
        <w:contextualSpacing/>
        <w:jc w:val="both"/>
        <w:rPr>
          <w:rFonts w:ascii="Helvetica" w:hAnsi="Helvetica" w:cs="Helvetica"/>
          <w:b/>
          <w:bCs/>
          <w:color w:val="C00000"/>
          <w:sz w:val="28"/>
          <w:szCs w:val="28"/>
        </w:rPr>
      </w:pPr>
    </w:p>
    <w:p w14:paraId="6C3A7B96" w14:textId="47FE6965" w:rsidR="00E766A6" w:rsidRPr="006C0831" w:rsidRDefault="00CD61AE" w:rsidP="00E41756">
      <w:pPr>
        <w:spacing w:before="300" w:after="0" w:line="230" w:lineRule="exact"/>
        <w:contextualSpacing/>
        <w:jc w:val="both"/>
        <w:rPr>
          <w:rFonts w:ascii="Helvetica" w:hAnsi="Helvetica" w:cs="Helvetica"/>
          <w:b/>
          <w:bCs/>
          <w:color w:val="C00000"/>
          <w:sz w:val="28"/>
          <w:szCs w:val="28"/>
        </w:rPr>
      </w:pPr>
      <w:r>
        <w:rPr>
          <w:rFonts w:ascii="Helvetica" w:hAnsi="Helvetica" w:cs="Helvetica"/>
          <w:b/>
          <w:bCs/>
          <w:color w:val="C00000"/>
          <w:sz w:val="28"/>
          <w:szCs w:val="28"/>
        </w:rPr>
        <w:t xml:space="preserve">Unsere </w:t>
      </w:r>
      <w:r w:rsidR="00E766A6" w:rsidRPr="006C0831">
        <w:rPr>
          <w:rFonts w:ascii="Helvetica" w:hAnsi="Helvetica" w:cs="Helvetica"/>
          <w:b/>
          <w:bCs/>
          <w:color w:val="C00000"/>
          <w:sz w:val="28"/>
          <w:szCs w:val="28"/>
        </w:rPr>
        <w:t>Ausbildungsberufe</w:t>
      </w:r>
      <w:r>
        <w:rPr>
          <w:rFonts w:ascii="Helvetica" w:hAnsi="Helvetica" w:cs="Helvetica"/>
          <w:b/>
          <w:bCs/>
          <w:color w:val="C00000"/>
          <w:sz w:val="28"/>
          <w:szCs w:val="28"/>
        </w:rPr>
        <w:t xml:space="preserve"> und dualen Studiengänge</w:t>
      </w:r>
      <w:r w:rsidR="006C0831" w:rsidRPr="006C0831">
        <w:rPr>
          <w:rFonts w:ascii="Helvetica" w:hAnsi="Helvetica" w:cs="Helvetica"/>
          <w:b/>
          <w:bCs/>
          <w:color w:val="C00000"/>
          <w:sz w:val="28"/>
          <w:szCs w:val="28"/>
        </w:rPr>
        <w:t xml:space="preserve"> (m/w/d)</w:t>
      </w:r>
    </w:p>
    <w:p w14:paraId="3B1D22BB" w14:textId="77777777" w:rsidR="00E766A6" w:rsidRPr="006C0831" w:rsidRDefault="00E766A6" w:rsidP="00E41756">
      <w:pPr>
        <w:spacing w:before="300" w:after="0" w:line="230" w:lineRule="exact"/>
        <w:contextualSpacing/>
        <w:jc w:val="both"/>
        <w:rPr>
          <w:rFonts w:ascii="Helvetica" w:hAnsi="Helvetica" w:cs="Helvetica"/>
          <w:color w:val="FFFFFF" w:themeColor="background1"/>
          <w:sz w:val="18"/>
          <w:szCs w:val="18"/>
        </w:rPr>
      </w:pPr>
    </w:p>
    <w:p w14:paraId="250EB85D" w14:textId="083B197B" w:rsidR="00E766A6" w:rsidRPr="006C0831" w:rsidRDefault="00E766A6" w:rsidP="00E41756">
      <w:pPr>
        <w:spacing w:before="300" w:after="0" w:line="230" w:lineRule="exact"/>
        <w:contextualSpacing/>
        <w:jc w:val="both"/>
        <w:rPr>
          <w:rFonts w:ascii="Helvetica" w:hAnsi="Helvetica" w:cs="Helvetica"/>
          <w:b/>
          <w:bCs/>
          <w:color w:val="C00000"/>
          <w:sz w:val="28"/>
          <w:szCs w:val="28"/>
        </w:rPr>
      </w:pPr>
      <w:r w:rsidRPr="006C0831">
        <w:rPr>
          <w:rFonts w:ascii="Helvetica" w:hAnsi="Helvetica" w:cs="Helvetica"/>
          <w:b/>
          <w:bCs/>
          <w:color w:val="92D050"/>
          <w:sz w:val="28"/>
          <w:szCs w:val="28"/>
        </w:rPr>
        <w:t>Chemielaboranten…</w:t>
      </w:r>
    </w:p>
    <w:p w14:paraId="20382E00" w14:textId="3AA6C3E9" w:rsidR="00E766A6" w:rsidRPr="006C0831" w:rsidRDefault="00E766A6" w:rsidP="00E766A6">
      <w:pPr>
        <w:spacing w:line="230" w:lineRule="exact"/>
        <w:contextualSpacing/>
        <w:jc w:val="both"/>
        <w:rPr>
          <w:rFonts w:ascii="Helvetica" w:hAnsi="Helvetica" w:cs="Helvetica"/>
          <w:color w:val="FFFFFF" w:themeColor="background1"/>
          <w:sz w:val="18"/>
          <w:szCs w:val="18"/>
        </w:rPr>
      </w:pPr>
      <w:r w:rsidRPr="006C0831">
        <w:rPr>
          <w:rFonts w:ascii="Helvetica" w:hAnsi="Helvetica" w:cs="Helvetica"/>
          <w:color w:val="FFFFFF" w:themeColor="background1"/>
          <w:sz w:val="18"/>
          <w:szCs w:val="18"/>
        </w:rPr>
        <w:t xml:space="preserve">untersuchen weitgehend selbstständig die in unserem Unternehmen verwendeten Wirk- und Hilfsstoffe, Packmittel, Bulkarzneimittel und Fertigwaren. Sie bestimmen Eigenschaften von Stoffen, nehmen Reinheits- und Gehaltsbestimmungen vor und wenden hierfür verschiedene Analysenverfahren an. Darüber hinaus führen sie die verschiedensten mikrobiologischen Analysen wie Keimzahlbestimmungen oder Keimidentifizierungen durch. Da Chemielaboranten oft mit gefährlichen Stoffen arbeiten, müssen sie die aktuellen Sicherheits-, Gesundheits- und Umweltschutzvorschriften kennen und sorgfältig einhalten. </w:t>
      </w:r>
    </w:p>
    <w:p w14:paraId="619EF9C3" w14:textId="0F7CA726" w:rsidR="00E766A6" w:rsidRPr="006C0831" w:rsidRDefault="00E766A6" w:rsidP="00E41756">
      <w:pPr>
        <w:spacing w:before="300" w:after="0" w:line="230" w:lineRule="exact"/>
        <w:contextualSpacing/>
        <w:jc w:val="both"/>
        <w:rPr>
          <w:rFonts w:ascii="Helvetica" w:hAnsi="Helvetica" w:cs="Helvetica"/>
          <w:color w:val="FFFFFF" w:themeColor="background1"/>
          <w:sz w:val="18"/>
          <w:szCs w:val="18"/>
        </w:rPr>
      </w:pPr>
    </w:p>
    <w:p w14:paraId="05851013" w14:textId="018635D5" w:rsidR="00E766A6" w:rsidRPr="00125B94" w:rsidRDefault="00E766A6" w:rsidP="00E41756">
      <w:pPr>
        <w:spacing w:before="300" w:after="0" w:line="230" w:lineRule="exact"/>
        <w:contextualSpacing/>
        <w:jc w:val="both"/>
        <w:rPr>
          <w:rFonts w:ascii="Helvetica" w:hAnsi="Helvetica" w:cs="Helvetica"/>
          <w:b/>
          <w:bCs/>
          <w:color w:val="92D050"/>
          <w:sz w:val="28"/>
          <w:szCs w:val="28"/>
        </w:rPr>
      </w:pPr>
      <w:r w:rsidRPr="00125B94">
        <w:rPr>
          <w:rFonts w:ascii="Helvetica" w:hAnsi="Helvetica" w:cs="Helvetica"/>
          <w:b/>
          <w:bCs/>
          <w:color w:val="92D050"/>
          <w:sz w:val="28"/>
          <w:szCs w:val="28"/>
        </w:rPr>
        <w:t>Pharmakanten….</w:t>
      </w:r>
    </w:p>
    <w:p w14:paraId="4F1E2F06" w14:textId="21153E4C" w:rsidR="00E766A6" w:rsidRPr="006C0831" w:rsidRDefault="00E766A6" w:rsidP="00E766A6">
      <w:pPr>
        <w:spacing w:line="230" w:lineRule="exact"/>
        <w:contextualSpacing/>
        <w:jc w:val="both"/>
        <w:rPr>
          <w:rFonts w:ascii="Helvetica" w:hAnsi="Helvetica" w:cs="Helvetica"/>
          <w:color w:val="FFFFFF" w:themeColor="background1"/>
          <w:sz w:val="18"/>
          <w:szCs w:val="18"/>
        </w:rPr>
      </w:pPr>
      <w:r w:rsidRPr="006C0831">
        <w:rPr>
          <w:rFonts w:ascii="Helvetica" w:hAnsi="Helvetica" w:cs="Helvetica"/>
          <w:color w:val="FFFFFF" w:themeColor="background1"/>
          <w:sz w:val="18"/>
          <w:szCs w:val="18"/>
        </w:rPr>
        <w:t>stellen in der pharmazeutischen Industrie Arzneimittel</w:t>
      </w:r>
      <w:r w:rsidR="00433018" w:rsidRPr="006C0831">
        <w:rPr>
          <w:rFonts w:ascii="Helvetica" w:hAnsi="Helvetica" w:cs="Helvetica"/>
          <w:color w:val="FFFFFF" w:themeColor="background1"/>
          <w:sz w:val="18"/>
          <w:szCs w:val="18"/>
        </w:rPr>
        <w:t xml:space="preserve"> </w:t>
      </w:r>
      <w:r w:rsidRPr="006C0831">
        <w:rPr>
          <w:rFonts w:ascii="Helvetica" w:hAnsi="Helvetica" w:cs="Helvetica"/>
          <w:color w:val="FFFFFF" w:themeColor="background1"/>
          <w:sz w:val="18"/>
          <w:szCs w:val="18"/>
        </w:rPr>
        <w:t>her, die zur unmittelbaren Anwendung am Menschen bestimmt sind. Dazu gehören alle technologischen Arbeitsgänge, welche zur Herstellung und Verpackung von Arzneimitteln einschließlich der damit verbundenen Kontrollaufgaben zur Sicherung der Produktqualität erforderlich sind. Sie kennen die Fertigungsschritte, planen, dokumentieren und kontrollieren den kompletten Herstellungsprozess und die Hygieneanforderungen nach strengen Richtlinien. Vorbereitung, Wartung und Beaufsichtigung der Geräte und Maschinen gehören ebenfalls zur täglichen Arbeitspraxis.</w:t>
      </w:r>
    </w:p>
    <w:p w14:paraId="6ABF7035" w14:textId="4B22F4B8" w:rsidR="00E766A6" w:rsidRPr="006C0831" w:rsidRDefault="00E766A6" w:rsidP="00E41756">
      <w:pPr>
        <w:spacing w:before="300" w:after="0" w:line="230" w:lineRule="exact"/>
        <w:contextualSpacing/>
        <w:jc w:val="both"/>
        <w:rPr>
          <w:rFonts w:ascii="Helvetica" w:hAnsi="Helvetica" w:cs="Helvetica"/>
          <w:color w:val="FFFFFF" w:themeColor="background1"/>
          <w:sz w:val="18"/>
          <w:szCs w:val="18"/>
        </w:rPr>
      </w:pPr>
    </w:p>
    <w:p w14:paraId="6A0E4864" w14:textId="179B33E7" w:rsidR="00E766A6" w:rsidRPr="00125B94" w:rsidRDefault="00E766A6" w:rsidP="00E41756">
      <w:pPr>
        <w:spacing w:before="300" w:after="0" w:line="230" w:lineRule="exact"/>
        <w:contextualSpacing/>
        <w:jc w:val="both"/>
        <w:rPr>
          <w:rFonts w:ascii="Helvetica" w:hAnsi="Helvetica" w:cs="Helvetica"/>
          <w:b/>
          <w:bCs/>
          <w:color w:val="92D050"/>
          <w:sz w:val="18"/>
          <w:szCs w:val="18"/>
        </w:rPr>
      </w:pPr>
      <w:r w:rsidRPr="00125B94">
        <w:rPr>
          <w:rFonts w:ascii="Helvetica" w:hAnsi="Helvetica" w:cs="Helvetica"/>
          <w:b/>
          <w:bCs/>
          <w:color w:val="92D050"/>
          <w:sz w:val="28"/>
          <w:szCs w:val="28"/>
        </w:rPr>
        <w:t>Mechatroniker….</w:t>
      </w:r>
    </w:p>
    <w:p w14:paraId="3D6C3EB0" w14:textId="7A479BD8" w:rsidR="00E766A6" w:rsidRPr="006C0831" w:rsidRDefault="00E766A6" w:rsidP="00E766A6">
      <w:pPr>
        <w:spacing w:line="230" w:lineRule="exact"/>
        <w:contextualSpacing/>
        <w:jc w:val="both"/>
        <w:rPr>
          <w:rFonts w:ascii="Helvetica" w:hAnsi="Helvetica" w:cs="Helvetica"/>
          <w:color w:val="FFFFFF" w:themeColor="background1"/>
          <w:sz w:val="18"/>
          <w:szCs w:val="18"/>
        </w:rPr>
      </w:pPr>
      <w:r w:rsidRPr="006C0831">
        <w:rPr>
          <w:rFonts w:ascii="Helvetica" w:hAnsi="Helvetica" w:cs="Helvetica"/>
          <w:color w:val="FFFFFF" w:themeColor="background1"/>
          <w:sz w:val="18"/>
          <w:szCs w:val="18"/>
        </w:rPr>
        <w:t>bauen elektronische, mechanische, pneumatische sowie hydraulische Komponenten zusammen und installieren bzw. schließen diese Anlagen an. Sie nehmen Geräte, Maschinen und Anlagen in Betrieb, warten diese und halten sie instand. Sie prüfen die Anlagen und die hergestellten Verbindungen auf Funktionstüchtigkeit und führen Qualitätskontrollen durch. Mechatroniker wenden betriebliche Informations- und Kommunikationssysteme an und arbeiten team- sowie kundenorientiert.</w:t>
      </w:r>
      <w:r w:rsidR="00026257" w:rsidRPr="006C0831">
        <w:rPr>
          <w:rFonts w:ascii="Helvetica" w:hAnsi="Helvetica" w:cs="Helvetica"/>
          <w:color w:val="FFFFFF" w:themeColor="background1"/>
          <w:sz w:val="18"/>
          <w:szCs w:val="18"/>
        </w:rPr>
        <w:t xml:space="preserve"> Das Tätigkeitsfeld des Mechatronikers umfasst Aufgaben und Anforderungen aus der Elektrotechnik/Elektronik, der Mechanik und der Steuerung- und Informationstechnik.</w:t>
      </w:r>
    </w:p>
    <w:p w14:paraId="1D29AA71" w14:textId="17B78E5F" w:rsidR="00E766A6" w:rsidRPr="006C0831" w:rsidRDefault="00E766A6" w:rsidP="00E41756">
      <w:pPr>
        <w:spacing w:before="300" w:after="0" w:line="230" w:lineRule="exact"/>
        <w:contextualSpacing/>
        <w:jc w:val="both"/>
        <w:rPr>
          <w:rFonts w:ascii="Helvetica" w:hAnsi="Helvetica" w:cs="Helvetica"/>
          <w:color w:val="FFFFFF" w:themeColor="background1"/>
          <w:sz w:val="18"/>
          <w:szCs w:val="18"/>
        </w:rPr>
      </w:pPr>
    </w:p>
    <w:p w14:paraId="29A6C51F" w14:textId="76D2A697" w:rsidR="00E766A6" w:rsidRPr="006C0831" w:rsidRDefault="00E766A6" w:rsidP="00E41756">
      <w:pPr>
        <w:spacing w:before="300" w:after="0" w:line="230" w:lineRule="exact"/>
        <w:contextualSpacing/>
        <w:jc w:val="both"/>
        <w:rPr>
          <w:rFonts w:ascii="Helvetica" w:hAnsi="Helvetica" w:cs="Helvetica"/>
          <w:b/>
          <w:bCs/>
          <w:color w:val="92D050"/>
          <w:sz w:val="28"/>
          <w:szCs w:val="28"/>
        </w:rPr>
      </w:pPr>
      <w:r w:rsidRPr="006C0831">
        <w:rPr>
          <w:rFonts w:ascii="Helvetica" w:hAnsi="Helvetica" w:cs="Helvetica"/>
          <w:b/>
          <w:bCs/>
          <w:color w:val="92D050"/>
          <w:sz w:val="28"/>
          <w:szCs w:val="28"/>
        </w:rPr>
        <w:t>Maschinen- und Anlagenführer…</w:t>
      </w:r>
    </w:p>
    <w:p w14:paraId="6A8A4BA2" w14:textId="6C796D4D" w:rsidR="00E766A6" w:rsidRPr="006C0831" w:rsidRDefault="00E766A6" w:rsidP="00E766A6">
      <w:pPr>
        <w:spacing w:line="230" w:lineRule="exact"/>
        <w:contextualSpacing/>
        <w:jc w:val="both"/>
        <w:rPr>
          <w:rFonts w:ascii="Helvetica" w:hAnsi="Helvetica" w:cs="Helvetica"/>
          <w:color w:val="FFFFFF" w:themeColor="background1"/>
          <w:sz w:val="18"/>
          <w:szCs w:val="18"/>
        </w:rPr>
      </w:pPr>
      <w:r w:rsidRPr="006C0831">
        <w:rPr>
          <w:rFonts w:ascii="Helvetica" w:hAnsi="Helvetica" w:cs="Helvetica"/>
          <w:color w:val="FFFFFF" w:themeColor="background1"/>
          <w:sz w:val="18"/>
          <w:szCs w:val="18"/>
        </w:rPr>
        <w:t xml:space="preserve">sind in der Verpackung von Arzneimitteln, Medizin- und Kosmetikprodukten tätig. Sie richten Fertigungsmaschinen und -anlagen ein, nehmen sie in Betrieb, bedienen sie und überwachen den Materialfluss. Maschinen- und Anlagenführer nutzen Steuerungs- und Regelungseinrichtungen, warten und inspizieren Anlagen und beheben Störungen. Sie kennen die Fertigungsschritte, planen, dokumentieren und kontrollieren nach strengen Richtlinien und führen qualitätssichernde Maßnahmen durch. Vorbereitung, Wartung und Beaufsichtigung der Geräte und Maschinen gehören zur täglichen Arbeitspraxis. </w:t>
      </w:r>
    </w:p>
    <w:p w14:paraId="568467EF" w14:textId="0FB12709" w:rsidR="00E766A6" w:rsidRPr="006C0831" w:rsidRDefault="00E766A6" w:rsidP="00E766A6">
      <w:pPr>
        <w:spacing w:line="230" w:lineRule="exact"/>
        <w:contextualSpacing/>
        <w:jc w:val="both"/>
        <w:rPr>
          <w:rFonts w:ascii="Helvetica" w:hAnsi="Helvetica" w:cs="Helvetica"/>
          <w:color w:val="FFFFFF" w:themeColor="background1"/>
          <w:sz w:val="18"/>
          <w:szCs w:val="18"/>
        </w:rPr>
      </w:pPr>
    </w:p>
    <w:p w14:paraId="60F00F5F" w14:textId="30576B99" w:rsidR="00E766A6" w:rsidRPr="006C0831" w:rsidRDefault="00E766A6" w:rsidP="00E41756">
      <w:pPr>
        <w:spacing w:before="300" w:after="0" w:line="230" w:lineRule="exact"/>
        <w:contextualSpacing/>
        <w:jc w:val="both"/>
        <w:rPr>
          <w:rFonts w:ascii="Helvetica" w:hAnsi="Helvetica" w:cs="Helvetica"/>
          <w:b/>
          <w:bCs/>
          <w:color w:val="92D050"/>
          <w:sz w:val="28"/>
          <w:szCs w:val="28"/>
        </w:rPr>
      </w:pPr>
      <w:r w:rsidRPr="006C0831">
        <w:rPr>
          <w:rFonts w:ascii="Helvetica" w:hAnsi="Helvetica" w:cs="Helvetica"/>
          <w:b/>
          <w:bCs/>
          <w:color w:val="92D050"/>
          <w:sz w:val="28"/>
          <w:szCs w:val="28"/>
        </w:rPr>
        <w:t>Fachinformatiker für Systemintegration…</w:t>
      </w:r>
    </w:p>
    <w:p w14:paraId="0A06339E" w14:textId="0C61429A" w:rsidR="00E766A6" w:rsidRPr="006C0831" w:rsidRDefault="00E766A6" w:rsidP="00332CBA">
      <w:pPr>
        <w:spacing w:before="300" w:after="0" w:line="230" w:lineRule="exact"/>
        <w:contextualSpacing/>
        <w:jc w:val="both"/>
        <w:rPr>
          <w:rFonts w:ascii="Helvetica" w:hAnsi="Helvetica" w:cs="Helvetica"/>
          <w:color w:val="FFFFFF" w:themeColor="background1"/>
          <w:sz w:val="18"/>
          <w:szCs w:val="18"/>
        </w:rPr>
      </w:pPr>
      <w:r w:rsidRPr="006C0831">
        <w:rPr>
          <w:rFonts w:ascii="Helvetica" w:hAnsi="Helvetica" w:cs="Helvetica"/>
          <w:color w:val="FFFFFF" w:themeColor="background1"/>
          <w:sz w:val="18"/>
          <w:szCs w:val="18"/>
        </w:rPr>
        <w:t>verwalten, betreiben und optimieren bestehende IT-Systemlösungen.</w:t>
      </w:r>
      <w:r w:rsidR="00E41756" w:rsidRPr="006C0831">
        <w:rPr>
          <w:rFonts w:ascii="Helvetica" w:hAnsi="Helvetica" w:cs="Helvetica"/>
          <w:color w:val="FFFFFF" w:themeColor="background1"/>
          <w:sz w:val="18"/>
          <w:szCs w:val="18"/>
        </w:rPr>
        <w:t xml:space="preserve"> Im Rahmen </w:t>
      </w:r>
      <w:r w:rsidR="001E22C1" w:rsidRPr="006C0831">
        <w:rPr>
          <w:rFonts w:ascii="Helvetica" w:hAnsi="Helvetica" w:cs="Helvetica"/>
          <w:color w:val="FFFFFF" w:themeColor="background1"/>
          <w:sz w:val="18"/>
          <w:szCs w:val="18"/>
        </w:rPr>
        <w:t>i</w:t>
      </w:r>
      <w:r w:rsidR="00E41756" w:rsidRPr="006C0831">
        <w:rPr>
          <w:rFonts w:ascii="Helvetica" w:hAnsi="Helvetica" w:cs="Helvetica"/>
          <w:color w:val="FFFFFF" w:themeColor="background1"/>
          <w:sz w:val="18"/>
          <w:szCs w:val="18"/>
        </w:rPr>
        <w:t xml:space="preserve">hrer Ausbildung wirken </w:t>
      </w:r>
      <w:r w:rsidR="001E22C1" w:rsidRPr="006C0831">
        <w:rPr>
          <w:rFonts w:ascii="Helvetica" w:hAnsi="Helvetica" w:cs="Helvetica"/>
          <w:color w:val="FFFFFF" w:themeColor="background1"/>
          <w:sz w:val="18"/>
          <w:szCs w:val="18"/>
        </w:rPr>
        <w:t>s</w:t>
      </w:r>
      <w:r w:rsidR="00E41756" w:rsidRPr="006C0831">
        <w:rPr>
          <w:rFonts w:ascii="Helvetica" w:hAnsi="Helvetica" w:cs="Helvetica"/>
          <w:color w:val="FFFFFF" w:themeColor="background1"/>
          <w:sz w:val="18"/>
          <w:szCs w:val="18"/>
        </w:rPr>
        <w:t xml:space="preserve">ie an der Konzeption, Installation, Erweiterung und Betreuung von Computernetzwerken im pharmazeutischen Produktionsumfeld mit. Fachinformatiker für Systemintegration bieten mit ihrem Fachwissen Service und Support für interne Kunden an und lösen dabei durch strukturierte Fehlersuche diverse Anwendungs- und Systemprobleme. Durch die fortschreitende Digitalisierung im Produktionsumfeld leisten sie durch </w:t>
      </w:r>
      <w:r w:rsidR="001E22C1" w:rsidRPr="006C0831">
        <w:rPr>
          <w:rFonts w:ascii="Helvetica" w:hAnsi="Helvetica" w:cs="Helvetica"/>
          <w:color w:val="FFFFFF" w:themeColor="background1"/>
          <w:sz w:val="18"/>
          <w:szCs w:val="18"/>
        </w:rPr>
        <w:t>i</w:t>
      </w:r>
      <w:r w:rsidR="00E41756" w:rsidRPr="006C0831">
        <w:rPr>
          <w:rFonts w:ascii="Helvetica" w:hAnsi="Helvetica" w:cs="Helvetica"/>
          <w:color w:val="FFFFFF" w:themeColor="background1"/>
          <w:sz w:val="18"/>
          <w:szCs w:val="18"/>
        </w:rPr>
        <w:t>hre Tätigkeit einen direkten Beitrag zum Unternehmenserfolg.</w:t>
      </w:r>
    </w:p>
    <w:p w14:paraId="10AC48AD" w14:textId="3C6CC10E" w:rsidR="00E766A6" w:rsidRPr="006C0831" w:rsidRDefault="00E766A6" w:rsidP="00332CBA">
      <w:pPr>
        <w:spacing w:before="300" w:after="0" w:line="230" w:lineRule="exact"/>
        <w:contextualSpacing/>
        <w:jc w:val="both"/>
        <w:rPr>
          <w:rFonts w:ascii="Helvetica" w:hAnsi="Helvetica" w:cs="Helvetica"/>
          <w:color w:val="FFFFFF" w:themeColor="background1"/>
          <w:sz w:val="18"/>
          <w:szCs w:val="18"/>
        </w:rPr>
      </w:pPr>
    </w:p>
    <w:p w14:paraId="3337165F" w14:textId="6217D976" w:rsidR="00E766A6" w:rsidRPr="00CD61AE" w:rsidRDefault="00CD61AE" w:rsidP="00332CBA">
      <w:pPr>
        <w:spacing w:before="300" w:after="0" w:line="230" w:lineRule="exact"/>
        <w:contextualSpacing/>
        <w:jc w:val="both"/>
        <w:rPr>
          <w:rFonts w:ascii="Helvetica" w:hAnsi="Helvetica" w:cs="Helvetica"/>
          <w:b/>
          <w:bCs/>
          <w:color w:val="92D050"/>
          <w:sz w:val="28"/>
          <w:szCs w:val="28"/>
        </w:rPr>
      </w:pPr>
      <w:r>
        <w:rPr>
          <w:rFonts w:ascii="Helvetica" w:hAnsi="Helvetica" w:cs="Helvetica"/>
          <w:b/>
          <w:bCs/>
          <w:color w:val="92D050"/>
          <w:sz w:val="28"/>
          <w:szCs w:val="28"/>
        </w:rPr>
        <w:t>D</w:t>
      </w:r>
      <w:r w:rsidR="00E766A6" w:rsidRPr="00CD61AE">
        <w:rPr>
          <w:rFonts w:ascii="Helvetica" w:hAnsi="Helvetica" w:cs="Helvetica"/>
          <w:b/>
          <w:bCs/>
          <w:color w:val="92D050"/>
          <w:sz w:val="28"/>
          <w:szCs w:val="28"/>
        </w:rPr>
        <w:t>uale Studiengänge</w:t>
      </w:r>
      <w:r w:rsidR="00125B94" w:rsidRPr="00CD61AE">
        <w:rPr>
          <w:rFonts w:ascii="Helvetica" w:hAnsi="Helvetica" w:cs="Helvetica"/>
          <w:b/>
          <w:bCs/>
          <w:color w:val="92D050"/>
          <w:sz w:val="28"/>
          <w:szCs w:val="28"/>
        </w:rPr>
        <w:t xml:space="preserve"> </w:t>
      </w:r>
      <w:r>
        <w:rPr>
          <w:rFonts w:ascii="Helvetica" w:hAnsi="Helvetica" w:cs="Helvetica"/>
          <w:b/>
          <w:bCs/>
          <w:color w:val="92D050"/>
          <w:sz w:val="28"/>
          <w:szCs w:val="28"/>
        </w:rPr>
        <w:t>in Kooperation mit der DHBW in Lörrach</w:t>
      </w:r>
    </w:p>
    <w:p w14:paraId="6435CC7D" w14:textId="2EBF25FC" w:rsidR="00026257" w:rsidRPr="006C0831" w:rsidRDefault="00026257" w:rsidP="00332CBA">
      <w:pPr>
        <w:spacing w:before="300" w:after="0" w:line="230" w:lineRule="exact"/>
        <w:contextualSpacing/>
        <w:jc w:val="both"/>
        <w:rPr>
          <w:rFonts w:ascii="Helvetica" w:hAnsi="Helvetica" w:cs="Helvetica"/>
          <w:color w:val="FFFFFF" w:themeColor="background1"/>
          <w:sz w:val="18"/>
          <w:szCs w:val="18"/>
        </w:rPr>
      </w:pPr>
      <w:r w:rsidRPr="006C0831">
        <w:rPr>
          <w:rFonts w:ascii="Helvetica" w:hAnsi="Helvetica" w:cs="Helvetica"/>
          <w:color w:val="FFFFFF" w:themeColor="background1"/>
          <w:sz w:val="18"/>
          <w:szCs w:val="18"/>
        </w:rPr>
        <w:t xml:space="preserve">Das Studium an der Dualen Hochschule Baden-Württemberg (DHBW) dauert insgesamt drei Jahre (sechs Semester) und ist in einen theoretischen und einen praktischen Teil gegliedert. Das heißt: Während eines Semesters verbringen Sie jeweils drei Monate an der DHBW in Lörrach und drei Monate im Unternehmen. Dies ist der gesunde Mix aus Theorie und Praxis! </w:t>
      </w:r>
    </w:p>
    <w:p w14:paraId="415860F9" w14:textId="77777777" w:rsidR="00026257" w:rsidRPr="006C0831" w:rsidRDefault="00026257" w:rsidP="00332CBA">
      <w:pPr>
        <w:spacing w:before="300" w:after="0" w:line="230" w:lineRule="exact"/>
        <w:contextualSpacing/>
        <w:jc w:val="both"/>
        <w:rPr>
          <w:rFonts w:ascii="Helvetica" w:hAnsi="Helvetica" w:cs="Helvetica"/>
          <w:color w:val="FFFFFF" w:themeColor="background1"/>
          <w:sz w:val="18"/>
          <w:szCs w:val="18"/>
        </w:rPr>
      </w:pPr>
    </w:p>
    <w:p w14:paraId="32A828D6" w14:textId="2F02BA08" w:rsidR="00C31BCF" w:rsidRPr="006C0831" w:rsidRDefault="00E766A6" w:rsidP="00C31BCF">
      <w:pPr>
        <w:spacing w:before="300" w:after="0" w:line="230" w:lineRule="exact"/>
        <w:contextualSpacing/>
        <w:jc w:val="both"/>
        <w:rPr>
          <w:rFonts w:ascii="Helvetica" w:hAnsi="Helvetica" w:cs="Helvetica"/>
          <w:b/>
          <w:bCs/>
          <w:color w:val="92D050"/>
          <w:sz w:val="28"/>
          <w:szCs w:val="28"/>
        </w:rPr>
      </w:pPr>
      <w:r w:rsidRPr="006C0831">
        <w:rPr>
          <w:rFonts w:ascii="Helvetica" w:hAnsi="Helvetica" w:cs="Helvetica"/>
          <w:b/>
          <w:bCs/>
          <w:color w:val="92D050"/>
          <w:sz w:val="28"/>
          <w:szCs w:val="28"/>
        </w:rPr>
        <w:t>Bachelor of Arts (B.A.) BWL Industrie</w:t>
      </w:r>
    </w:p>
    <w:p w14:paraId="0BA0A845" w14:textId="018FDEE2" w:rsidR="00476134" w:rsidRPr="006C0831" w:rsidRDefault="00433018" w:rsidP="006B5CD6">
      <w:pPr>
        <w:spacing w:line="230" w:lineRule="exact"/>
        <w:contextualSpacing/>
        <w:jc w:val="both"/>
        <w:rPr>
          <w:rFonts w:ascii="Helvetica" w:hAnsi="Helvetica" w:cs="Helvetica"/>
          <w:color w:val="FFFFFF" w:themeColor="background1"/>
          <w:sz w:val="18"/>
          <w:szCs w:val="18"/>
        </w:rPr>
      </w:pPr>
      <w:r w:rsidRPr="006C0831">
        <w:rPr>
          <w:rFonts w:ascii="Helvetica" w:hAnsi="Helvetica" w:cs="Helvetica"/>
          <w:color w:val="FFFFFF" w:themeColor="background1"/>
          <w:sz w:val="18"/>
          <w:szCs w:val="18"/>
        </w:rPr>
        <w:t xml:space="preserve">Interessiert an betriebswissenschaftlichen Themen? </w:t>
      </w:r>
      <w:r w:rsidR="00476134" w:rsidRPr="006C0831">
        <w:rPr>
          <w:rFonts w:ascii="Helvetica" w:hAnsi="Helvetica" w:cs="Helvetica"/>
          <w:color w:val="FFFFFF" w:themeColor="background1"/>
          <w:sz w:val="18"/>
          <w:szCs w:val="18"/>
        </w:rPr>
        <w:t>Lernen Sie die unterschiedlichen Bereiche bei Bayer am Standort Grenzach kennen - z.B. Personalwesen, Projektmanagement, Finance &amp; Controlling, Materialwirtschaft und Logistik, Supply Chain Management / Produktionsplanung.</w:t>
      </w:r>
    </w:p>
    <w:p w14:paraId="6DD2B664" w14:textId="77777777" w:rsidR="00026257" w:rsidRPr="006C0831" w:rsidRDefault="00026257" w:rsidP="00C31BCF">
      <w:pPr>
        <w:spacing w:before="300" w:after="0" w:line="230" w:lineRule="exact"/>
        <w:contextualSpacing/>
        <w:jc w:val="both"/>
        <w:rPr>
          <w:rFonts w:ascii="Helvetica" w:hAnsi="Helvetica" w:cs="Helvetica"/>
          <w:color w:val="FFFFFF" w:themeColor="background1"/>
          <w:sz w:val="18"/>
          <w:szCs w:val="18"/>
        </w:rPr>
      </w:pPr>
    </w:p>
    <w:p w14:paraId="19364238" w14:textId="60B1A52C" w:rsidR="00E766A6" w:rsidRPr="006C0831" w:rsidRDefault="00E766A6" w:rsidP="00C31BCF">
      <w:pPr>
        <w:spacing w:before="300" w:after="0" w:line="230" w:lineRule="exact"/>
        <w:contextualSpacing/>
        <w:jc w:val="both"/>
        <w:rPr>
          <w:rFonts w:ascii="Helvetica" w:hAnsi="Helvetica" w:cs="Helvetica"/>
          <w:b/>
          <w:bCs/>
          <w:color w:val="92D050"/>
          <w:sz w:val="28"/>
          <w:szCs w:val="28"/>
        </w:rPr>
      </w:pPr>
      <w:r w:rsidRPr="006B5CD6">
        <w:rPr>
          <w:rFonts w:ascii="Helvetica" w:hAnsi="Helvetica" w:cs="Helvetica"/>
          <w:b/>
          <w:bCs/>
          <w:color w:val="92D050"/>
          <w:sz w:val="28"/>
          <w:szCs w:val="28"/>
          <w:lang w:val="en-US"/>
        </w:rPr>
        <w:t xml:space="preserve">Bachelor of Science (B.SC.) </w:t>
      </w:r>
      <w:r w:rsidRPr="006C0831">
        <w:rPr>
          <w:rFonts w:ascii="Helvetica" w:hAnsi="Helvetica" w:cs="Helvetica"/>
          <w:b/>
          <w:bCs/>
          <w:color w:val="92D050"/>
          <w:sz w:val="28"/>
          <w:szCs w:val="28"/>
        </w:rPr>
        <w:t>Wirtschaftsinformatik</w:t>
      </w:r>
    </w:p>
    <w:p w14:paraId="1A1A7722" w14:textId="076642E5" w:rsidR="00476134" w:rsidRPr="006C0831" w:rsidRDefault="00476134" w:rsidP="006B5CD6">
      <w:pPr>
        <w:spacing w:line="230" w:lineRule="exact"/>
        <w:contextualSpacing/>
        <w:jc w:val="both"/>
        <w:rPr>
          <w:rFonts w:ascii="Helvetica" w:hAnsi="Helvetica" w:cs="Helvetica"/>
          <w:color w:val="FFFFFF" w:themeColor="background1"/>
          <w:sz w:val="18"/>
          <w:szCs w:val="18"/>
        </w:rPr>
      </w:pPr>
      <w:r w:rsidRPr="006C0831">
        <w:rPr>
          <w:rFonts w:ascii="Helvetica" w:hAnsi="Helvetica" w:cs="Helvetica"/>
          <w:color w:val="FFFFFF" w:themeColor="background1"/>
          <w:sz w:val="18"/>
          <w:szCs w:val="18"/>
        </w:rPr>
        <w:t xml:space="preserve">Als Wirtschaftsinformatiker entwickeln Sie die erforderlichen IT-Konzepte und passen Standardsoftware an. Außerdem sind Sie gefragter Ansprechpartner in allen Fragen zu Rechnerarchitektur, Betriebs-, Netzwerk-, Datenbank- und Sicherheitssystemen sowie Ideengeber für die IT-gestützte Optimierung von Prozessabläufen. Sie lernen verschiedenste digitale Lösungen kennen und wirken </w:t>
      </w:r>
      <w:proofErr w:type="gramStart"/>
      <w:r w:rsidRPr="006C0831">
        <w:rPr>
          <w:rFonts w:ascii="Helvetica" w:hAnsi="Helvetica" w:cs="Helvetica"/>
          <w:color w:val="FFFFFF" w:themeColor="background1"/>
          <w:sz w:val="18"/>
          <w:szCs w:val="18"/>
        </w:rPr>
        <w:t>an</w:t>
      </w:r>
      <w:r w:rsidR="00C57052" w:rsidRPr="006C0831">
        <w:rPr>
          <w:rFonts w:ascii="Helvetica" w:hAnsi="Helvetica" w:cs="Helvetica"/>
          <w:color w:val="FFFFFF" w:themeColor="background1"/>
          <w:sz w:val="18"/>
          <w:szCs w:val="18"/>
        </w:rPr>
        <w:t xml:space="preserve"> </w:t>
      </w:r>
      <w:r w:rsidRPr="006C0831">
        <w:rPr>
          <w:rFonts w:ascii="Helvetica" w:hAnsi="Helvetica" w:cs="Helvetica"/>
          <w:color w:val="FFFFFF" w:themeColor="background1"/>
          <w:sz w:val="18"/>
          <w:szCs w:val="18"/>
        </w:rPr>
        <w:t>spannenden</w:t>
      </w:r>
      <w:proofErr w:type="gramEnd"/>
      <w:r w:rsidR="00C57052" w:rsidRPr="006C0831">
        <w:rPr>
          <w:rFonts w:ascii="Helvetica" w:hAnsi="Helvetica" w:cs="Helvetica"/>
          <w:color w:val="FFFFFF" w:themeColor="background1"/>
          <w:sz w:val="18"/>
          <w:szCs w:val="18"/>
        </w:rPr>
        <w:t xml:space="preserve"> </w:t>
      </w:r>
      <w:r w:rsidRPr="006C0831">
        <w:rPr>
          <w:rFonts w:ascii="Helvetica" w:hAnsi="Helvetica" w:cs="Helvetica"/>
          <w:color w:val="FFFFFF" w:themeColor="background1"/>
          <w:sz w:val="18"/>
          <w:szCs w:val="18"/>
        </w:rPr>
        <w:t>Projekten der fortschreitenden Digitalisierung und Automatisierung mit. Bei uns im Unternehmen sind Sie gut vernetzt- auch außerhalb des IT-Bereiches wie z.B. in der Produktion und Qualitätssicherung.</w:t>
      </w:r>
    </w:p>
    <w:p w14:paraId="0D2DBEF0" w14:textId="5F0282E2" w:rsidR="00476134" w:rsidRPr="006C0831" w:rsidRDefault="00476134" w:rsidP="00C31BCF">
      <w:pPr>
        <w:spacing w:before="300" w:after="0" w:line="230" w:lineRule="exact"/>
        <w:contextualSpacing/>
        <w:jc w:val="both"/>
        <w:rPr>
          <w:rFonts w:ascii="Helvetica" w:hAnsi="Helvetica" w:cs="Helvetica"/>
          <w:color w:val="FFFFFF" w:themeColor="background1"/>
          <w:sz w:val="18"/>
          <w:szCs w:val="18"/>
        </w:rPr>
      </w:pPr>
    </w:p>
    <w:p w14:paraId="5D6ABD58" w14:textId="77777777" w:rsidR="00476134" w:rsidRPr="006C0831" w:rsidRDefault="00E766A6" w:rsidP="006C0831">
      <w:pPr>
        <w:spacing w:before="300" w:after="0" w:line="230" w:lineRule="exact"/>
        <w:contextualSpacing/>
        <w:jc w:val="both"/>
        <w:rPr>
          <w:rFonts w:ascii="Helvetica" w:hAnsi="Helvetica" w:cs="Helvetica"/>
          <w:b/>
          <w:bCs/>
          <w:color w:val="92D050"/>
          <w:sz w:val="28"/>
          <w:szCs w:val="28"/>
        </w:rPr>
      </w:pPr>
      <w:r w:rsidRPr="006B5CD6">
        <w:rPr>
          <w:rFonts w:ascii="Helvetica" w:hAnsi="Helvetica" w:cs="Helvetica"/>
          <w:b/>
          <w:bCs/>
          <w:color w:val="92D050"/>
          <w:sz w:val="28"/>
          <w:szCs w:val="28"/>
          <w:lang w:val="en-US"/>
        </w:rPr>
        <w:t xml:space="preserve">Bachelor of Engineering (B.SC.) </w:t>
      </w:r>
      <w:r w:rsidRPr="006C0831">
        <w:rPr>
          <w:rFonts w:ascii="Helvetica" w:hAnsi="Helvetica" w:cs="Helvetica"/>
          <w:b/>
          <w:bCs/>
          <w:color w:val="92D050"/>
          <w:sz w:val="28"/>
          <w:szCs w:val="28"/>
        </w:rPr>
        <w:t>Elektrotechnik/Automation</w:t>
      </w:r>
      <w:r w:rsidR="00476134" w:rsidRPr="006C0831">
        <w:rPr>
          <w:rFonts w:ascii="Helvetica" w:hAnsi="Helvetica" w:cs="Helvetica"/>
          <w:b/>
          <w:bCs/>
          <w:color w:val="92D050"/>
          <w:sz w:val="28"/>
          <w:szCs w:val="28"/>
        </w:rPr>
        <w:t xml:space="preserve"> </w:t>
      </w:r>
    </w:p>
    <w:p w14:paraId="480A34BC" w14:textId="15A2027C" w:rsidR="00476134" w:rsidRPr="006C0831" w:rsidRDefault="00C57052" w:rsidP="00476134">
      <w:pPr>
        <w:spacing w:line="230" w:lineRule="exact"/>
        <w:contextualSpacing/>
        <w:jc w:val="both"/>
        <w:rPr>
          <w:rFonts w:ascii="Helvetica" w:hAnsi="Helvetica" w:cs="Helvetica"/>
          <w:color w:val="FFFFFF" w:themeColor="background1"/>
          <w:sz w:val="18"/>
          <w:szCs w:val="18"/>
        </w:rPr>
      </w:pPr>
      <w:r w:rsidRPr="006C0831">
        <w:rPr>
          <w:rFonts w:ascii="Helvetica" w:hAnsi="Helvetica" w:cs="Helvetica"/>
          <w:color w:val="FFFFFF" w:themeColor="background1"/>
          <w:sz w:val="18"/>
          <w:szCs w:val="18"/>
        </w:rPr>
        <w:t>Interessiert</w:t>
      </w:r>
      <w:r w:rsidR="00476134" w:rsidRPr="006C0831">
        <w:rPr>
          <w:rFonts w:ascii="Helvetica" w:hAnsi="Helvetica" w:cs="Helvetica"/>
          <w:color w:val="FFFFFF" w:themeColor="background1"/>
          <w:sz w:val="18"/>
          <w:szCs w:val="18"/>
        </w:rPr>
        <w:t xml:space="preserve"> an technisch-naturwissenschaftlichen Zusammenhängen</w:t>
      </w:r>
      <w:r w:rsidRPr="006C0831">
        <w:rPr>
          <w:rFonts w:ascii="Helvetica" w:hAnsi="Helvetica" w:cs="Helvetica"/>
          <w:color w:val="FFFFFF" w:themeColor="background1"/>
          <w:sz w:val="18"/>
          <w:szCs w:val="18"/>
        </w:rPr>
        <w:t xml:space="preserve"> und</w:t>
      </w:r>
      <w:r w:rsidR="00476134" w:rsidRPr="006C0831">
        <w:rPr>
          <w:rFonts w:ascii="Helvetica" w:hAnsi="Helvetica" w:cs="Helvetica"/>
          <w:color w:val="FFFFFF" w:themeColor="background1"/>
          <w:sz w:val="18"/>
          <w:szCs w:val="18"/>
        </w:rPr>
        <w:t xml:space="preserve"> Spaß daran, technische Projekte zu planen und umzusetzen</w:t>
      </w:r>
      <w:r w:rsidRPr="006C0831">
        <w:rPr>
          <w:rFonts w:ascii="Helvetica" w:hAnsi="Helvetica" w:cs="Helvetica"/>
          <w:color w:val="FFFFFF" w:themeColor="background1"/>
          <w:sz w:val="18"/>
          <w:szCs w:val="18"/>
        </w:rPr>
        <w:t>?</w:t>
      </w:r>
      <w:r w:rsidR="00476134" w:rsidRPr="006C0831">
        <w:rPr>
          <w:rFonts w:ascii="Helvetica" w:hAnsi="Helvetica" w:cs="Helvetica"/>
          <w:color w:val="FFFFFF" w:themeColor="background1"/>
          <w:sz w:val="18"/>
          <w:szCs w:val="18"/>
        </w:rPr>
        <w:t xml:space="preserve"> </w:t>
      </w:r>
      <w:r w:rsidR="007B7E09" w:rsidRPr="006C0831">
        <w:rPr>
          <w:rFonts w:ascii="Helvetica" w:hAnsi="Helvetica" w:cs="Helvetica"/>
          <w:color w:val="FFFFFF" w:themeColor="background1"/>
          <w:sz w:val="18"/>
          <w:szCs w:val="18"/>
        </w:rPr>
        <w:t xml:space="preserve">Produkte, Anlagen und Prozesse werden immer intelligenter – </w:t>
      </w:r>
      <w:r w:rsidR="00125B94">
        <w:rPr>
          <w:rFonts w:ascii="Helvetica" w:hAnsi="Helvetica" w:cs="Helvetica"/>
          <w:color w:val="FFFFFF" w:themeColor="background1"/>
          <w:sz w:val="18"/>
          <w:szCs w:val="18"/>
        </w:rPr>
        <w:t>D</w:t>
      </w:r>
      <w:r w:rsidR="007B7E09" w:rsidRPr="006C0831">
        <w:rPr>
          <w:rFonts w:ascii="Helvetica" w:hAnsi="Helvetica" w:cs="Helvetica"/>
          <w:color w:val="FFFFFF" w:themeColor="background1"/>
          <w:sz w:val="18"/>
          <w:szCs w:val="18"/>
        </w:rPr>
        <w:t xml:space="preserve">ank der ihnen zugrunde liegenden eingebetteten Rechnersysteme. Diese Embedded Systems vereinen aufeinander abgestimmte Hardware und Software auf kleinstem Raum. Hier werden gezielt die notwendigen Kenntnisse zur Entwicklung und Projektierung von automatisierten und </w:t>
      </w:r>
      <w:proofErr w:type="spellStart"/>
      <w:r w:rsidR="007B7E09" w:rsidRPr="006C0831">
        <w:rPr>
          <w:rFonts w:ascii="Helvetica" w:hAnsi="Helvetica" w:cs="Helvetica"/>
          <w:color w:val="FFFFFF" w:themeColor="background1"/>
          <w:sz w:val="18"/>
          <w:szCs w:val="18"/>
        </w:rPr>
        <w:t>sicherheitsgerichteten</w:t>
      </w:r>
      <w:proofErr w:type="spellEnd"/>
      <w:r w:rsidR="007B7E09" w:rsidRPr="006C0831">
        <w:rPr>
          <w:rFonts w:ascii="Helvetica" w:hAnsi="Helvetica" w:cs="Helvetica"/>
          <w:color w:val="FFFFFF" w:themeColor="background1"/>
          <w:sz w:val="18"/>
          <w:szCs w:val="18"/>
        </w:rPr>
        <w:t xml:space="preserve"> Anlagen vermittelt.</w:t>
      </w:r>
      <w:r w:rsidR="00476134" w:rsidRPr="006C0831">
        <w:rPr>
          <w:rFonts w:ascii="Helvetica" w:hAnsi="Helvetica" w:cs="Helvetica"/>
          <w:color w:val="FFFFFF" w:themeColor="background1"/>
          <w:sz w:val="18"/>
          <w:szCs w:val="18"/>
        </w:rPr>
        <w:t xml:space="preserve"> </w:t>
      </w:r>
    </w:p>
    <w:sectPr w:rsidR="00476134" w:rsidRPr="006C0831" w:rsidSect="00735DF2">
      <w:footerReference w:type="default" r:id="rId7"/>
      <w:footerReference w:type="first" r:id="rId8"/>
      <w:pgSz w:w="11907" w:h="16840" w:code="9"/>
      <w:pgMar w:top="720" w:right="720" w:bottom="720" w:left="720" w:header="454"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8F68" w14:textId="77777777" w:rsidR="00C61B13" w:rsidRDefault="00C61B13" w:rsidP="00C61B13">
      <w:pPr>
        <w:spacing w:after="0" w:line="240" w:lineRule="auto"/>
      </w:pPr>
      <w:r>
        <w:separator/>
      </w:r>
    </w:p>
  </w:endnote>
  <w:endnote w:type="continuationSeparator" w:id="0">
    <w:p w14:paraId="53B6DDF4" w14:textId="77777777" w:rsidR="00C61B13" w:rsidRDefault="00C61B13" w:rsidP="00C6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70DA" w14:textId="77777777" w:rsidR="00C61B13" w:rsidRDefault="00C61B13">
    <w:pPr>
      <w:pStyle w:val="Fuzeile"/>
    </w:pPr>
    <w:r>
      <w:rPr>
        <w:noProof/>
      </w:rPr>
      <mc:AlternateContent>
        <mc:Choice Requires="wps">
          <w:drawing>
            <wp:anchor distT="0" distB="0" distL="114300" distR="114300" simplePos="0" relativeHeight="251659264" behindDoc="0" locked="0" layoutInCell="0" allowOverlap="1" wp14:anchorId="47AB6A56" wp14:editId="161B3B7D">
              <wp:simplePos x="0" y="0"/>
              <wp:positionH relativeFrom="page">
                <wp:posOffset>0</wp:posOffset>
              </wp:positionH>
              <wp:positionV relativeFrom="page">
                <wp:posOffset>10126345</wp:posOffset>
              </wp:positionV>
              <wp:extent cx="7560945" cy="375920"/>
              <wp:effectExtent l="0" t="0" r="0" b="5080"/>
              <wp:wrapNone/>
              <wp:docPr id="2" name="MSIPCM8c66423e9dbdad89ba1f1764" descr="{&quot;HashCode&quot;:-242339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DD546" w14:textId="77777777" w:rsidR="00C61B13" w:rsidRPr="00C61B13" w:rsidRDefault="00C61B13" w:rsidP="00C61B13">
                          <w:pPr>
                            <w:spacing w:after="0"/>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7AB6A56" id="_x0000_t202" coordsize="21600,21600" o:spt="202" path="m,l,21600r21600,l21600,xe">
              <v:stroke joinstyle="miter"/>
              <v:path gradientshapeok="t" o:connecttype="rect"/>
            </v:shapetype>
            <v:shape id="MSIPCM8c66423e9dbdad89ba1f1764" o:spid="_x0000_s1026" type="#_x0000_t202" alt="{&quot;HashCode&quot;:-242339457,&quot;Height&quot;:842.0,&quot;Width&quot;:595.0,&quot;Placement&quot;:&quot;Footer&quot;,&quot;Index&quot;:&quot;Primary&quot;,&quot;Section&quot;:1,&quot;Top&quot;:0.0,&quot;Left&quot;:0.0}" style="position:absolute;margin-left:0;margin-top:797.35pt;width:595.35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" o:allowincell="f" filled="f" stroked="f" strokeweight=".5pt">
              <v:textbox inset=",0,20pt,0">
                <w:txbxContent>
                  <w:p w14:paraId="69FDD546" w14:textId="77777777" w:rsidR="00C61B13" w:rsidRPr="00C61B13" w:rsidRDefault="00C61B13" w:rsidP="00C61B13">
                    <w:pPr>
                      <w:spacing w:after="0"/>
                      <w:jc w:val="right"/>
                      <w:rPr>
                        <w:rFonts w:ascii="Calibri" w:hAnsi="Calibri" w:cs="Calibri"/>
                        <w:color w:val="FF8939"/>
                        <w:sz w:val="4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85C" w14:textId="77777777" w:rsidR="00C61B13" w:rsidRDefault="00C61B13">
    <w:pPr>
      <w:pStyle w:val="Fuzeile"/>
    </w:pPr>
    <w:r>
      <w:rPr>
        <w:noProof/>
      </w:rPr>
      <mc:AlternateContent>
        <mc:Choice Requires="wps">
          <w:drawing>
            <wp:anchor distT="0" distB="0" distL="114300" distR="114300" simplePos="0" relativeHeight="251660288" behindDoc="0" locked="0" layoutInCell="0" allowOverlap="1" wp14:anchorId="2DC5E083" wp14:editId="1B42BA9D">
              <wp:simplePos x="0" y="0"/>
              <wp:positionH relativeFrom="page">
                <wp:posOffset>0</wp:posOffset>
              </wp:positionH>
              <wp:positionV relativeFrom="page">
                <wp:posOffset>10126345</wp:posOffset>
              </wp:positionV>
              <wp:extent cx="7560945" cy="375920"/>
              <wp:effectExtent l="0" t="0" r="0" b="5080"/>
              <wp:wrapNone/>
              <wp:docPr id="4" name="MSIPCM8e7546d697bb7a517b534d9d" descr="{&quot;HashCode&quot;:-242339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023BEF" w14:textId="77777777" w:rsidR="00C61B13" w:rsidRPr="00C61B13" w:rsidRDefault="00C61B13" w:rsidP="00C61B13">
                          <w:pPr>
                            <w:spacing w:after="0"/>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DC5E083" id="_x0000_t202" coordsize="21600,21600" o:spt="202" path="m,l,21600r21600,l21600,xe">
              <v:stroke joinstyle="miter"/>
              <v:path gradientshapeok="t" o:connecttype="rect"/>
            </v:shapetype>
            <v:shape id="MSIPCM8e7546d697bb7a517b534d9d" o:spid="_x0000_s1027" type="#_x0000_t202" alt="{&quot;HashCode&quot;:-242339457,&quot;Height&quot;:842.0,&quot;Width&quot;:595.0,&quot;Placement&quot;:&quot;Footer&quot;,&quot;Index&quot;:&quot;FirstPage&quot;,&quot;Section&quot;:1,&quot;Top&quot;:0.0,&quot;Left&quot;:0.0}" style="position:absolute;margin-left:0;margin-top:797.35pt;width:595.35pt;height:29.6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" o:allowincell="f" filled="f" stroked="f" strokeweight=".5pt">
              <v:textbox inset=",0,20pt,0">
                <w:txbxContent>
                  <w:p w14:paraId="79023BEF" w14:textId="77777777" w:rsidR="00C61B13" w:rsidRPr="00C61B13" w:rsidRDefault="00C61B13" w:rsidP="00C61B13">
                    <w:pPr>
                      <w:spacing w:after="0"/>
                      <w:jc w:val="right"/>
                      <w:rPr>
                        <w:rFonts w:ascii="Calibri" w:hAnsi="Calibri" w:cs="Calibri"/>
                        <w:color w:val="FF8939"/>
                        <w:sz w:val="4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D30E" w14:textId="77777777" w:rsidR="00C61B13" w:rsidRDefault="00C61B13" w:rsidP="00C61B13">
      <w:pPr>
        <w:spacing w:after="0" w:line="240" w:lineRule="auto"/>
      </w:pPr>
      <w:r>
        <w:separator/>
      </w:r>
    </w:p>
  </w:footnote>
  <w:footnote w:type="continuationSeparator" w:id="0">
    <w:p w14:paraId="1C29CFDF" w14:textId="77777777" w:rsidR="00C61B13" w:rsidRDefault="00C61B13" w:rsidP="00C6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F6B"/>
    <w:multiLevelType w:val="hybridMultilevel"/>
    <w:tmpl w:val="EA681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F2"/>
    <w:rsid w:val="00015909"/>
    <w:rsid w:val="00026257"/>
    <w:rsid w:val="0009049F"/>
    <w:rsid w:val="000A1766"/>
    <w:rsid w:val="001146EE"/>
    <w:rsid w:val="00125B94"/>
    <w:rsid w:val="001300AA"/>
    <w:rsid w:val="001637F7"/>
    <w:rsid w:val="00173EE2"/>
    <w:rsid w:val="001E22C1"/>
    <w:rsid w:val="001E7053"/>
    <w:rsid w:val="001E74F2"/>
    <w:rsid w:val="00221A40"/>
    <w:rsid w:val="002565E1"/>
    <w:rsid w:val="002B42D6"/>
    <w:rsid w:val="00330C9B"/>
    <w:rsid w:val="00332CBA"/>
    <w:rsid w:val="003A6550"/>
    <w:rsid w:val="00433018"/>
    <w:rsid w:val="0044635A"/>
    <w:rsid w:val="00476134"/>
    <w:rsid w:val="00524684"/>
    <w:rsid w:val="006A522A"/>
    <w:rsid w:val="006B5CD6"/>
    <w:rsid w:val="006C0831"/>
    <w:rsid w:val="006F6C9E"/>
    <w:rsid w:val="00735DF2"/>
    <w:rsid w:val="007576D0"/>
    <w:rsid w:val="0077436B"/>
    <w:rsid w:val="007B7E09"/>
    <w:rsid w:val="007D7EAA"/>
    <w:rsid w:val="008773A5"/>
    <w:rsid w:val="009433A0"/>
    <w:rsid w:val="00AA09F0"/>
    <w:rsid w:val="00AC3F35"/>
    <w:rsid w:val="00AC71CD"/>
    <w:rsid w:val="00BF1C74"/>
    <w:rsid w:val="00C31BCF"/>
    <w:rsid w:val="00C57052"/>
    <w:rsid w:val="00C61B13"/>
    <w:rsid w:val="00CC4758"/>
    <w:rsid w:val="00CD61AE"/>
    <w:rsid w:val="00D35AD7"/>
    <w:rsid w:val="00DC5709"/>
    <w:rsid w:val="00E41756"/>
    <w:rsid w:val="00E648BF"/>
    <w:rsid w:val="00E766A6"/>
    <w:rsid w:val="00ED04C1"/>
    <w:rsid w:val="00F57E6C"/>
    <w:rsid w:val="00F80455"/>
    <w:rsid w:val="00FC6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97AD01"/>
  <w15:docId w15:val="{47BF5DC3-7F85-4833-8747-3D5045EC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5D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DF2"/>
    <w:rPr>
      <w:rFonts w:ascii="Tahoma" w:hAnsi="Tahoma" w:cs="Tahoma"/>
      <w:sz w:val="16"/>
      <w:szCs w:val="16"/>
    </w:rPr>
  </w:style>
  <w:style w:type="paragraph" w:styleId="Listenabsatz">
    <w:name w:val="List Paragraph"/>
    <w:basedOn w:val="Standard"/>
    <w:uiPriority w:val="34"/>
    <w:qFormat/>
    <w:rsid w:val="00735DF2"/>
    <w:pPr>
      <w:ind w:left="720"/>
      <w:contextualSpacing/>
    </w:pPr>
  </w:style>
  <w:style w:type="paragraph" w:styleId="Kopfzeile">
    <w:name w:val="header"/>
    <w:basedOn w:val="Standard"/>
    <w:link w:val="KopfzeileZchn"/>
    <w:uiPriority w:val="99"/>
    <w:unhideWhenUsed/>
    <w:rsid w:val="00C61B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B13"/>
  </w:style>
  <w:style w:type="paragraph" w:styleId="Fuzeile">
    <w:name w:val="footer"/>
    <w:basedOn w:val="Standard"/>
    <w:link w:val="FuzeileZchn"/>
    <w:uiPriority w:val="99"/>
    <w:unhideWhenUsed/>
    <w:rsid w:val="00C61B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B13"/>
  </w:style>
  <w:style w:type="character" w:styleId="Kommentarzeichen">
    <w:name w:val="annotation reference"/>
    <w:basedOn w:val="Absatz-Standardschriftart"/>
    <w:uiPriority w:val="99"/>
    <w:semiHidden/>
    <w:unhideWhenUsed/>
    <w:rsid w:val="0009049F"/>
    <w:rPr>
      <w:sz w:val="16"/>
      <w:szCs w:val="16"/>
    </w:rPr>
  </w:style>
  <w:style w:type="paragraph" w:styleId="Kommentartext">
    <w:name w:val="annotation text"/>
    <w:basedOn w:val="Standard"/>
    <w:link w:val="KommentartextZchn"/>
    <w:uiPriority w:val="99"/>
    <w:semiHidden/>
    <w:unhideWhenUsed/>
    <w:rsid w:val="000904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049F"/>
    <w:rPr>
      <w:sz w:val="20"/>
      <w:szCs w:val="20"/>
    </w:rPr>
  </w:style>
  <w:style w:type="paragraph" w:styleId="Kommentarthema">
    <w:name w:val="annotation subject"/>
    <w:basedOn w:val="Kommentartext"/>
    <w:next w:val="Kommentartext"/>
    <w:link w:val="KommentarthemaZchn"/>
    <w:uiPriority w:val="99"/>
    <w:semiHidden/>
    <w:unhideWhenUsed/>
    <w:rsid w:val="0009049F"/>
    <w:rPr>
      <w:b/>
      <w:bCs/>
    </w:rPr>
  </w:style>
  <w:style w:type="character" w:customStyle="1" w:styleId="KommentarthemaZchn">
    <w:name w:val="Kommentarthema Zchn"/>
    <w:basedOn w:val="KommentartextZchn"/>
    <w:link w:val="Kommentarthema"/>
    <w:uiPriority w:val="99"/>
    <w:semiHidden/>
    <w:rsid w:val="00090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7442">
      <w:bodyDiv w:val="1"/>
      <w:marLeft w:val="0"/>
      <w:marRight w:val="0"/>
      <w:marTop w:val="0"/>
      <w:marBottom w:val="0"/>
      <w:divBdr>
        <w:top w:val="none" w:sz="0" w:space="0" w:color="auto"/>
        <w:left w:val="none" w:sz="0" w:space="0" w:color="auto"/>
        <w:bottom w:val="none" w:sz="0" w:space="0" w:color="auto"/>
        <w:right w:val="none" w:sz="0" w:space="0" w:color="auto"/>
      </w:divBdr>
    </w:div>
    <w:div w:id="165443642">
      <w:bodyDiv w:val="1"/>
      <w:marLeft w:val="0"/>
      <w:marRight w:val="0"/>
      <w:marTop w:val="0"/>
      <w:marBottom w:val="0"/>
      <w:divBdr>
        <w:top w:val="none" w:sz="0" w:space="0" w:color="auto"/>
        <w:left w:val="none" w:sz="0" w:space="0" w:color="auto"/>
        <w:bottom w:val="none" w:sz="0" w:space="0" w:color="auto"/>
        <w:right w:val="none" w:sz="0" w:space="0" w:color="auto"/>
      </w:divBdr>
    </w:div>
    <w:div w:id="419832254">
      <w:bodyDiv w:val="1"/>
      <w:marLeft w:val="0"/>
      <w:marRight w:val="0"/>
      <w:marTop w:val="0"/>
      <w:marBottom w:val="0"/>
      <w:divBdr>
        <w:top w:val="none" w:sz="0" w:space="0" w:color="auto"/>
        <w:left w:val="none" w:sz="0" w:space="0" w:color="auto"/>
        <w:bottom w:val="none" w:sz="0" w:space="0" w:color="auto"/>
        <w:right w:val="none" w:sz="0" w:space="0" w:color="auto"/>
      </w:divBdr>
    </w:div>
    <w:div w:id="795611282">
      <w:bodyDiv w:val="1"/>
      <w:marLeft w:val="0"/>
      <w:marRight w:val="0"/>
      <w:marTop w:val="0"/>
      <w:marBottom w:val="0"/>
      <w:divBdr>
        <w:top w:val="none" w:sz="0" w:space="0" w:color="auto"/>
        <w:left w:val="none" w:sz="0" w:space="0" w:color="auto"/>
        <w:bottom w:val="none" w:sz="0" w:space="0" w:color="auto"/>
        <w:right w:val="none" w:sz="0" w:space="0" w:color="auto"/>
      </w:divBdr>
    </w:div>
    <w:div w:id="1276329813">
      <w:bodyDiv w:val="1"/>
      <w:marLeft w:val="0"/>
      <w:marRight w:val="0"/>
      <w:marTop w:val="0"/>
      <w:marBottom w:val="0"/>
      <w:divBdr>
        <w:top w:val="none" w:sz="0" w:space="0" w:color="auto"/>
        <w:left w:val="none" w:sz="0" w:space="0" w:color="auto"/>
        <w:bottom w:val="none" w:sz="0" w:space="0" w:color="auto"/>
        <w:right w:val="none" w:sz="0" w:space="0" w:color="auto"/>
      </w:divBdr>
    </w:div>
    <w:div w:id="1394814429">
      <w:bodyDiv w:val="1"/>
      <w:marLeft w:val="0"/>
      <w:marRight w:val="0"/>
      <w:marTop w:val="0"/>
      <w:marBottom w:val="0"/>
      <w:divBdr>
        <w:top w:val="none" w:sz="0" w:space="0" w:color="auto"/>
        <w:left w:val="none" w:sz="0" w:space="0" w:color="auto"/>
        <w:bottom w:val="none" w:sz="0" w:space="0" w:color="auto"/>
        <w:right w:val="none" w:sz="0" w:space="0" w:color="auto"/>
      </w:divBdr>
    </w:div>
    <w:div w:id="1419667057">
      <w:bodyDiv w:val="1"/>
      <w:marLeft w:val="0"/>
      <w:marRight w:val="0"/>
      <w:marTop w:val="0"/>
      <w:marBottom w:val="0"/>
      <w:divBdr>
        <w:top w:val="none" w:sz="0" w:space="0" w:color="auto"/>
        <w:left w:val="none" w:sz="0" w:space="0" w:color="auto"/>
        <w:bottom w:val="none" w:sz="0" w:space="0" w:color="auto"/>
        <w:right w:val="none" w:sz="0" w:space="0" w:color="auto"/>
      </w:divBdr>
    </w:div>
    <w:div w:id="20751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Radfelder</dc:creator>
  <cp:lastModifiedBy>Claudia Radfelder</cp:lastModifiedBy>
  <cp:revision>2</cp:revision>
  <cp:lastPrinted>2022-02-22T07:37:00Z</cp:lastPrinted>
  <dcterms:created xsi:type="dcterms:W3CDTF">2022-07-20T07:24:00Z</dcterms:created>
  <dcterms:modified xsi:type="dcterms:W3CDTF">2022-07-20T07:24:00Z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2022-02-21T14:26:50Z</vt:lpwstr>
  </property>
  <property fmtid="{D5CDD505-2E9C-101B-9397-08002B2CF9AE}" pid="4" name="MSIP_Label_7f850223-87a8-40c3-9eb2-432606efca2a_Method">
    <vt:lpwstr>Privileged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ContentBits">
    <vt:lpwstr>0</vt:lpwstr>
  </property>
</Properties>
</file>